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text" w:tblpY="1"/>
        <w:tblOverlap w:val="never"/>
        <w:tblW w:w="8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755"/>
      </w:tblGrid>
      <w:tr w:rsidR="00D40650" w:rsidTr="00304903">
        <w:trPr>
          <w:trHeight w:val="2353"/>
        </w:trPr>
        <w:tc>
          <w:tcPr>
            <w:tcW w:w="5387" w:type="dxa"/>
          </w:tcPr>
          <w:p w:rsidR="00D40650" w:rsidRPr="00A10E66" w:rsidRDefault="00686D7D" w:rsidP="00BD3069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5" w:type="dxa"/>
          </w:tcPr>
          <w:p w:rsidR="00BC1A62" w:rsidRPr="00BC1A62" w:rsidRDefault="00BC1A62" w:rsidP="00BD3069">
            <w:pPr>
              <w:keepNext/>
              <w:keepLines/>
              <w:widowControl/>
              <w:suppressLineNumbers/>
              <w:tabs>
                <w:tab w:val="left" w:pos="1206"/>
              </w:tabs>
              <w:suppressAutoHyphens w:val="0"/>
              <w:spacing w:line="240" w:lineRule="auto"/>
              <w:jc w:val="left"/>
            </w:pPr>
          </w:p>
        </w:tc>
      </w:tr>
      <w:tr w:rsidR="0076054B" w:rsidRPr="001D4CFB" w:rsidTr="00304903">
        <w:trPr>
          <w:trHeight w:val="1985"/>
        </w:trPr>
        <w:tc>
          <w:tcPr>
            <w:tcW w:w="5387" w:type="dxa"/>
          </w:tcPr>
          <w:p w:rsidR="0076054B" w:rsidRDefault="007F69B5" w:rsidP="00BD3069">
            <w:pPr>
              <w:pStyle w:val="Liik"/>
            </w:pPr>
            <w:r>
              <w:t>ettekirjutus</w:t>
            </w:r>
          </w:p>
          <w:p w:rsidR="0076054B" w:rsidRPr="006B118C" w:rsidRDefault="0076054B" w:rsidP="00BD3069"/>
          <w:p w:rsidR="00FB3BE8" w:rsidRDefault="00FB3BE8" w:rsidP="00BD3069">
            <w:pPr>
              <w:rPr>
                <w:color w:val="000000"/>
              </w:rPr>
            </w:pPr>
          </w:p>
          <w:p w:rsidR="00B0132C" w:rsidRDefault="00ED0B8B" w:rsidP="00BD3069">
            <w:r>
              <w:rPr>
                <w:color w:val="000000"/>
              </w:rPr>
              <w:t>Narva</w:t>
            </w:r>
            <w:r w:rsidR="00B0132C">
              <w:rPr>
                <w:color w:val="000000"/>
              </w:rPr>
              <w:t xml:space="preserve">  </w:t>
            </w:r>
          </w:p>
          <w:p w:rsidR="0076054B" w:rsidRPr="00B0132C" w:rsidRDefault="00A26269" w:rsidP="00B0132C">
            <w:pPr>
              <w:jc w:val="right"/>
            </w:pPr>
            <w:r>
              <w:t xml:space="preserve">   </w:t>
            </w:r>
          </w:p>
        </w:tc>
        <w:tc>
          <w:tcPr>
            <w:tcW w:w="2755" w:type="dxa"/>
          </w:tcPr>
          <w:p w:rsidR="0076054B" w:rsidRPr="0076054B" w:rsidRDefault="00A26269" w:rsidP="00FB3BE8">
            <w:pPr>
              <w:pStyle w:val="Date"/>
              <w:jc w:val="both"/>
              <w:rPr>
                <w:i/>
                <w:iCs/>
              </w:rPr>
            </w:pPr>
            <w:r>
              <w:t xml:space="preserve">     </w:t>
            </w:r>
            <w:r w:rsidR="005702F9">
              <w:t>19</w:t>
            </w:r>
            <w:r w:rsidR="00FB3BE8">
              <w:t>.06</w:t>
            </w:r>
            <w:r w:rsidR="00D31FB7">
              <w:t>.2019</w:t>
            </w:r>
            <w:r w:rsidR="00F232AB">
              <w:t xml:space="preserve">  </w:t>
            </w:r>
            <w:bookmarkStart w:id="0" w:name="_GoBack"/>
            <w:bookmarkEnd w:id="0"/>
            <w:r w:rsidR="00F232AB">
              <w:t>nr 7.2-6.4/</w:t>
            </w:r>
            <w:r w:rsidR="00304903">
              <w:t>1477</w:t>
            </w:r>
          </w:p>
        </w:tc>
      </w:tr>
    </w:tbl>
    <w:p w:rsidR="00F027A7" w:rsidRDefault="00BD3069" w:rsidP="003808EB">
      <w:pPr>
        <w:spacing w:line="240" w:lineRule="auto"/>
        <w:rPr>
          <w:b/>
        </w:rPr>
      </w:pPr>
      <w:bookmarkStart w:id="1" w:name="Text11"/>
      <w:r>
        <w:rPr>
          <w:b/>
        </w:rPr>
        <w:br w:type="textWrapping" w:clear="all"/>
      </w:r>
      <w:r w:rsidR="00F027A7" w:rsidRPr="00055BC2">
        <w:rPr>
          <w:b/>
        </w:rPr>
        <w:t>Ettekirjutus</w:t>
      </w:r>
      <w:r w:rsidR="005702F9">
        <w:rPr>
          <w:b/>
        </w:rPr>
        <w:t>t</w:t>
      </w:r>
      <w:r w:rsidR="00F027A7" w:rsidRPr="00055BC2">
        <w:rPr>
          <w:b/>
        </w:rPr>
        <w:t>e täitmise uue tähtaja määramine</w:t>
      </w:r>
    </w:p>
    <w:p w:rsidR="00F027A7" w:rsidRDefault="00F027A7" w:rsidP="003808EB">
      <w:pPr>
        <w:spacing w:line="240" w:lineRule="auto"/>
        <w:rPr>
          <w:b/>
        </w:rPr>
      </w:pPr>
    </w:p>
    <w:p w:rsidR="00F027A7" w:rsidRDefault="00F027A7" w:rsidP="003808EB">
      <w:pPr>
        <w:spacing w:line="240" w:lineRule="auto"/>
        <w:rPr>
          <w:color w:val="000000"/>
        </w:rPr>
      </w:pPr>
    </w:p>
    <w:bookmarkEnd w:id="1"/>
    <w:p w:rsidR="00F027A7" w:rsidRPr="00624445" w:rsidRDefault="00F027A7" w:rsidP="00624445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lang w:eastAsia="et-EE" w:bidi="ar-SA"/>
        </w:rPr>
      </w:pPr>
      <w:r w:rsidRPr="00624445">
        <w:t xml:space="preserve">Päästeameti </w:t>
      </w:r>
      <w:r w:rsidR="00ED0B8B" w:rsidRPr="00624445">
        <w:t>Ida</w:t>
      </w:r>
      <w:r w:rsidRPr="00624445">
        <w:t xml:space="preserve"> p</w:t>
      </w:r>
      <w:r w:rsidR="00ED0B8B" w:rsidRPr="00624445">
        <w:t xml:space="preserve">äästekeskus arvestab </w:t>
      </w:r>
      <w:r w:rsidR="006876F9" w:rsidRPr="00624445">
        <w:rPr>
          <w:rStyle w:val="expand19-200"/>
        </w:rPr>
        <w:t xml:space="preserve">OÜ PI ENGINEERING </w:t>
      </w:r>
      <w:r w:rsidR="006876F9" w:rsidRPr="00624445">
        <w:t>1</w:t>
      </w:r>
      <w:r w:rsidR="00FB3BE8" w:rsidRPr="00624445">
        <w:t>4.06</w:t>
      </w:r>
      <w:r w:rsidR="00D31FB7" w:rsidRPr="00624445">
        <w:t>.2019</w:t>
      </w:r>
      <w:r w:rsidR="00ED0B8B" w:rsidRPr="00624445">
        <w:t xml:space="preserve"> </w:t>
      </w:r>
      <w:r w:rsidR="00E756A6" w:rsidRPr="00624445">
        <w:t>taotlust</w:t>
      </w:r>
      <w:r w:rsidR="00C213F5" w:rsidRPr="00624445">
        <w:t xml:space="preserve"> </w:t>
      </w:r>
      <w:r w:rsidRPr="00624445">
        <w:t xml:space="preserve">ja pikendab riikliku tuleohutusjärelevalve ametniku </w:t>
      </w:r>
      <w:r w:rsidR="006876F9" w:rsidRPr="00624445">
        <w:t xml:space="preserve">01.06.2017 </w:t>
      </w:r>
      <w:r w:rsidR="00E07247" w:rsidRPr="00624445">
        <w:t xml:space="preserve">ettekirjutuse nr </w:t>
      </w:r>
      <w:r w:rsidR="006876F9" w:rsidRPr="00624445">
        <w:rPr>
          <w:bCs/>
        </w:rPr>
        <w:t xml:space="preserve">7.2-6.4/1012 </w:t>
      </w:r>
      <w:r w:rsidR="00D61504" w:rsidRPr="00624445">
        <w:t>punkti</w:t>
      </w:r>
      <w:r w:rsidR="006876F9" w:rsidRPr="00624445">
        <w:t>de</w:t>
      </w:r>
      <w:r w:rsidR="00D61504" w:rsidRPr="00624445">
        <w:t xml:space="preserve"> </w:t>
      </w:r>
      <w:r w:rsidR="006876F9" w:rsidRPr="00624445">
        <w:t xml:space="preserve">1, </w:t>
      </w:r>
      <w:r w:rsidR="00796A0A" w:rsidRPr="00624445">
        <w:t>2</w:t>
      </w:r>
      <w:r w:rsidR="006876F9" w:rsidRPr="00624445">
        <w:t>, 3 ja 4</w:t>
      </w:r>
      <w:r w:rsidR="000A5A3E" w:rsidRPr="00624445">
        <w:t xml:space="preserve"> </w:t>
      </w:r>
      <w:r w:rsidR="00FB3BE8" w:rsidRPr="00624445">
        <w:t xml:space="preserve">ja </w:t>
      </w:r>
      <w:r w:rsidR="00624445" w:rsidRPr="00624445">
        <w:rPr>
          <w:rFonts w:eastAsia="Times New Roman"/>
          <w:color w:val="000000"/>
          <w:kern w:val="0"/>
          <w:lang w:eastAsia="et-EE" w:bidi="ar-SA"/>
        </w:rPr>
        <w:t xml:space="preserve">03.02.2017 </w:t>
      </w:r>
      <w:r w:rsidR="00FB3BE8" w:rsidRPr="00624445">
        <w:t xml:space="preserve">ettekirjutuse nr </w:t>
      </w:r>
      <w:r w:rsidR="005702F9">
        <w:rPr>
          <w:color w:val="000000"/>
        </w:rPr>
        <w:t xml:space="preserve">7.2-6.4/203 punktide 2, 3 </w:t>
      </w:r>
      <w:r w:rsidR="00FB3BE8" w:rsidRPr="00624445">
        <w:rPr>
          <w:color w:val="000000"/>
        </w:rPr>
        <w:t xml:space="preserve">ja 6 </w:t>
      </w:r>
      <w:r w:rsidR="00F232AB" w:rsidRPr="00624445">
        <w:t xml:space="preserve">täitmise tähtaega </w:t>
      </w:r>
      <w:r w:rsidR="002E2D0E">
        <w:t>kuni 01.04.2020</w:t>
      </w:r>
      <w:r w:rsidR="00D31FB7" w:rsidRPr="00624445">
        <w:t xml:space="preserve"> </w:t>
      </w:r>
      <w:r w:rsidR="00F232AB" w:rsidRPr="00624445">
        <w:t>jättes sunniraha rakendamata.</w:t>
      </w:r>
    </w:p>
    <w:p w:rsidR="00762E2A" w:rsidRPr="00624445" w:rsidRDefault="00762E2A" w:rsidP="00F027A7">
      <w:pPr>
        <w:spacing w:line="240" w:lineRule="auto"/>
      </w:pPr>
    </w:p>
    <w:p w:rsidR="00FB3BE8" w:rsidRPr="00624445" w:rsidRDefault="006876F9" w:rsidP="00624445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lang w:eastAsia="et-EE" w:bidi="ar-SA"/>
        </w:rPr>
      </w:pPr>
      <w:r w:rsidRPr="00624445">
        <w:rPr>
          <w:rStyle w:val="expand19-200"/>
        </w:rPr>
        <w:t xml:space="preserve">OÜ PI ENGINEERING </w:t>
      </w:r>
      <w:r w:rsidR="00E756A6" w:rsidRPr="00624445">
        <w:t xml:space="preserve">esitas </w:t>
      </w:r>
      <w:r w:rsidR="00FB3BE8" w:rsidRPr="00624445">
        <w:rPr>
          <w:color w:val="000000"/>
        </w:rPr>
        <w:t>14.06</w:t>
      </w:r>
      <w:r w:rsidR="00D31FB7" w:rsidRPr="00624445">
        <w:rPr>
          <w:color w:val="000000"/>
        </w:rPr>
        <w:t>.2019</w:t>
      </w:r>
      <w:r w:rsidR="00E756A6" w:rsidRPr="00624445">
        <w:rPr>
          <w:color w:val="000000"/>
        </w:rPr>
        <w:t xml:space="preserve"> </w:t>
      </w:r>
      <w:r w:rsidR="00E756A6" w:rsidRPr="00624445">
        <w:t xml:space="preserve">taotluse, milles palus pikendada </w:t>
      </w:r>
      <w:r w:rsidRPr="00624445">
        <w:t xml:space="preserve">01.06.2017 ettekirjutuse nr </w:t>
      </w:r>
      <w:r w:rsidRPr="00624445">
        <w:rPr>
          <w:bCs/>
        </w:rPr>
        <w:t xml:space="preserve">7.2-6.4/1012 </w:t>
      </w:r>
      <w:r w:rsidRPr="00624445">
        <w:t>punktide 1, 2, 3 ja 4</w:t>
      </w:r>
      <w:r w:rsidR="00FB3BE8" w:rsidRPr="00624445">
        <w:t xml:space="preserve"> ja </w:t>
      </w:r>
      <w:r w:rsidRPr="00624445">
        <w:t xml:space="preserve"> </w:t>
      </w:r>
      <w:r w:rsidR="00624445" w:rsidRPr="00624445">
        <w:rPr>
          <w:rFonts w:eastAsia="Times New Roman"/>
          <w:color w:val="000000"/>
          <w:kern w:val="0"/>
          <w:lang w:eastAsia="et-EE" w:bidi="ar-SA"/>
        </w:rPr>
        <w:t xml:space="preserve">03.02.2017 </w:t>
      </w:r>
      <w:r w:rsidR="00FB3BE8" w:rsidRPr="00624445">
        <w:t xml:space="preserve">ettekirjutuse nr </w:t>
      </w:r>
      <w:r w:rsidR="005702F9">
        <w:rPr>
          <w:color w:val="000000"/>
        </w:rPr>
        <w:t xml:space="preserve">7.2-6.4/203 punktide 2, 3 </w:t>
      </w:r>
      <w:r w:rsidR="00FB3BE8" w:rsidRPr="00624445">
        <w:rPr>
          <w:color w:val="000000"/>
        </w:rPr>
        <w:t xml:space="preserve">ja 6 </w:t>
      </w:r>
      <w:r w:rsidRPr="00624445">
        <w:t xml:space="preserve">täitmise tähtaega </w:t>
      </w:r>
      <w:r w:rsidR="00692414" w:rsidRPr="00624445">
        <w:t xml:space="preserve">seoses </w:t>
      </w:r>
      <w:r w:rsidRPr="00624445">
        <w:t xml:space="preserve">tööde </w:t>
      </w:r>
      <w:r w:rsidR="0050617B">
        <w:t>suure mahu ja maksumusega ning projekti</w:t>
      </w:r>
      <w:r w:rsidR="00FB3BE8" w:rsidRPr="00624445">
        <w:t xml:space="preserve"> koostamise viivitusega</w:t>
      </w:r>
      <w:r w:rsidR="00D31FB7" w:rsidRPr="00624445">
        <w:t>.</w:t>
      </w:r>
      <w:r w:rsidR="00FB3BE8" w:rsidRPr="00624445">
        <w:t xml:space="preserve"> </w:t>
      </w:r>
      <w:r w:rsidR="005702F9">
        <w:t xml:space="preserve">Adressaadi sõnul on osa töödest </w:t>
      </w:r>
      <w:r w:rsidR="00FB3BE8" w:rsidRPr="00624445">
        <w:t xml:space="preserve">tehtud ning </w:t>
      </w:r>
      <w:r w:rsidR="00FB3BE8" w:rsidRPr="00624445">
        <w:rPr>
          <w:color w:val="000000"/>
        </w:rPr>
        <w:t>nõuete täitmine on protsessis ja toimub graafiku järgi.</w:t>
      </w:r>
    </w:p>
    <w:p w:rsidR="00FB3BE8" w:rsidRPr="00624445" w:rsidRDefault="00FB3BE8" w:rsidP="00692414">
      <w:pPr>
        <w:widowControl/>
        <w:suppressAutoHyphens w:val="0"/>
        <w:autoSpaceDE w:val="0"/>
        <w:autoSpaceDN w:val="0"/>
        <w:adjustRightInd w:val="0"/>
        <w:spacing w:line="240" w:lineRule="auto"/>
      </w:pPr>
    </w:p>
    <w:p w:rsidR="00F027A7" w:rsidRPr="00624445" w:rsidRDefault="006909F9" w:rsidP="00692414">
      <w:pPr>
        <w:widowControl/>
        <w:suppressAutoHyphens w:val="0"/>
        <w:autoSpaceDE w:val="0"/>
        <w:autoSpaceDN w:val="0"/>
        <w:adjustRightInd w:val="0"/>
        <w:spacing w:line="240" w:lineRule="auto"/>
        <w:rPr>
          <w:lang w:eastAsia="ar-SA"/>
        </w:rPr>
      </w:pPr>
      <w:r w:rsidRPr="00624445">
        <w:rPr>
          <w:lang w:eastAsia="ar-SA"/>
        </w:rPr>
        <w:t xml:space="preserve">Ettekirjutuse </w:t>
      </w:r>
      <w:r w:rsidR="00FB3BE8" w:rsidRPr="00624445">
        <w:rPr>
          <w:lang w:eastAsia="ar-SA"/>
        </w:rPr>
        <w:t xml:space="preserve">nr </w:t>
      </w:r>
      <w:r w:rsidR="00FB3BE8" w:rsidRPr="00624445">
        <w:rPr>
          <w:bCs/>
        </w:rPr>
        <w:t xml:space="preserve">7.2-6.4/1012 </w:t>
      </w:r>
      <w:r w:rsidR="006876F9" w:rsidRPr="00624445">
        <w:t>punktiga 1</w:t>
      </w:r>
      <w:r w:rsidRPr="00624445">
        <w:t xml:space="preserve"> </w:t>
      </w:r>
      <w:r w:rsidR="00E756A6" w:rsidRPr="00624445">
        <w:rPr>
          <w:lang w:eastAsia="ar-SA"/>
        </w:rPr>
        <w:t xml:space="preserve">kohustasime adressaati </w:t>
      </w:r>
      <w:r w:rsidR="006876F9" w:rsidRPr="00624445">
        <w:rPr>
          <w:lang w:eastAsia="ar-SA"/>
        </w:rPr>
        <w:t>paigaldama hoonesse automaatne tulekahjusignalisatsioonisüsteem</w:t>
      </w:r>
      <w:r w:rsidR="00692414" w:rsidRPr="00624445">
        <w:rPr>
          <w:lang w:eastAsia="ar-SA"/>
        </w:rPr>
        <w:t>.</w:t>
      </w:r>
      <w:r w:rsidR="006876F9" w:rsidRPr="00624445">
        <w:rPr>
          <w:lang w:eastAsia="ar-SA"/>
        </w:rPr>
        <w:t xml:space="preserve"> Ettekirjutuse </w:t>
      </w:r>
      <w:r w:rsidR="006876F9" w:rsidRPr="00624445">
        <w:t xml:space="preserve">punktiga 2 </w:t>
      </w:r>
      <w:r w:rsidR="006876F9" w:rsidRPr="00624445">
        <w:rPr>
          <w:lang w:eastAsia="ar-SA"/>
        </w:rPr>
        <w:t xml:space="preserve">kohustasime adressaati paigaldama hoonesse evakuatsioonivalgustus. Ettekirjutuse </w:t>
      </w:r>
      <w:r w:rsidR="006876F9" w:rsidRPr="00624445">
        <w:t xml:space="preserve">punktiga 3 </w:t>
      </w:r>
      <w:r w:rsidR="006876F9" w:rsidRPr="00624445">
        <w:rPr>
          <w:lang w:eastAsia="ar-SA"/>
        </w:rPr>
        <w:t xml:space="preserve">kohustasime adressaati moodustama hoone evakuatsioonitrepikodadest omaette tuletõkkesektsioonid. Ettekirjutuse </w:t>
      </w:r>
      <w:r w:rsidR="006876F9" w:rsidRPr="00624445">
        <w:t xml:space="preserve">punktiga 4 </w:t>
      </w:r>
      <w:r w:rsidR="006876F9" w:rsidRPr="00624445">
        <w:rPr>
          <w:lang w:eastAsia="ar-SA"/>
        </w:rPr>
        <w:t>kohustasime adressaati korraldama hoone piksekaitsesüsteemi täielik kontroll vastavalt tehnilisele normile.</w:t>
      </w:r>
    </w:p>
    <w:p w:rsidR="00FB3BE8" w:rsidRPr="00624445" w:rsidRDefault="00FB3BE8" w:rsidP="00692414">
      <w:pPr>
        <w:widowControl/>
        <w:suppressAutoHyphens w:val="0"/>
        <w:autoSpaceDE w:val="0"/>
        <w:autoSpaceDN w:val="0"/>
        <w:adjustRightInd w:val="0"/>
        <w:spacing w:line="240" w:lineRule="auto"/>
        <w:rPr>
          <w:lang w:eastAsia="ar-SA"/>
        </w:rPr>
      </w:pPr>
    </w:p>
    <w:p w:rsidR="00FB3BE8" w:rsidRPr="00624445" w:rsidRDefault="00FB3BE8" w:rsidP="00692414">
      <w:pPr>
        <w:widowControl/>
        <w:suppressAutoHyphens w:val="0"/>
        <w:autoSpaceDE w:val="0"/>
        <w:autoSpaceDN w:val="0"/>
        <w:adjustRightInd w:val="0"/>
        <w:spacing w:line="240" w:lineRule="auto"/>
        <w:rPr>
          <w:lang w:eastAsia="ar-SA"/>
        </w:rPr>
      </w:pPr>
      <w:r w:rsidRPr="00624445">
        <w:t xml:space="preserve">Ettekirjutuse nr </w:t>
      </w:r>
      <w:r w:rsidRPr="00624445">
        <w:rPr>
          <w:color w:val="000000"/>
        </w:rPr>
        <w:t xml:space="preserve">7.2-6.4/203 </w:t>
      </w:r>
      <w:r w:rsidRPr="00624445">
        <w:t xml:space="preserve">punktiga 2 </w:t>
      </w:r>
      <w:r w:rsidRPr="00624445">
        <w:rPr>
          <w:lang w:eastAsia="ar-SA"/>
        </w:rPr>
        <w:t xml:space="preserve">kohustasime adressaati </w:t>
      </w:r>
      <w:r w:rsidRPr="00624445">
        <w:rPr>
          <w:color w:val="000000"/>
          <w:lang w:eastAsia="et-EE"/>
        </w:rPr>
        <w:t xml:space="preserve">paigaldama hoonesse evakuatsioonivalgustus. </w:t>
      </w:r>
      <w:r w:rsidRPr="00624445">
        <w:rPr>
          <w:lang w:eastAsia="ar-SA"/>
        </w:rPr>
        <w:t xml:space="preserve">Ettekirjutuse </w:t>
      </w:r>
      <w:r w:rsidRPr="00624445">
        <w:t xml:space="preserve">punktiga 3 </w:t>
      </w:r>
      <w:r w:rsidRPr="00624445">
        <w:rPr>
          <w:lang w:eastAsia="ar-SA"/>
        </w:rPr>
        <w:t xml:space="preserve">kohustasime adressaati </w:t>
      </w:r>
      <w:r w:rsidRPr="00624445">
        <w:rPr>
          <w:color w:val="000000"/>
          <w:lang w:eastAsia="et-EE"/>
        </w:rPr>
        <w:t>moodustama hoone evakuatsioonitrepikodade</w:t>
      </w:r>
      <w:r w:rsidR="005702F9">
        <w:rPr>
          <w:color w:val="000000"/>
          <w:lang w:eastAsia="et-EE"/>
        </w:rPr>
        <w:t>st omaette tuletõkkesektsioonid</w:t>
      </w:r>
      <w:r w:rsidRPr="00624445">
        <w:rPr>
          <w:color w:val="000000"/>
          <w:lang w:eastAsia="et-EE"/>
        </w:rPr>
        <w:t xml:space="preserve">. </w:t>
      </w:r>
      <w:r w:rsidRPr="00624445">
        <w:rPr>
          <w:lang w:eastAsia="ar-SA"/>
        </w:rPr>
        <w:t xml:space="preserve">Ettekirjutuse </w:t>
      </w:r>
      <w:r w:rsidRPr="00624445">
        <w:t xml:space="preserve">punktiga 6 </w:t>
      </w:r>
      <w:r w:rsidRPr="00624445">
        <w:rPr>
          <w:lang w:eastAsia="ar-SA"/>
        </w:rPr>
        <w:t xml:space="preserve">kohustasime adressaati </w:t>
      </w:r>
      <w:r w:rsidRPr="00624445">
        <w:rPr>
          <w:color w:val="000000"/>
          <w:lang w:eastAsia="et-EE"/>
        </w:rPr>
        <w:t>korraldama hoone piksekaitsesüsteemi täielik kontroll.</w:t>
      </w:r>
    </w:p>
    <w:p w:rsidR="00692414" w:rsidRPr="00624445" w:rsidRDefault="00692414" w:rsidP="00692414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</w:pPr>
    </w:p>
    <w:p w:rsidR="00F027A7" w:rsidRPr="00E151AA" w:rsidRDefault="00F027A7" w:rsidP="00F027A7">
      <w:pPr>
        <w:spacing w:line="240" w:lineRule="auto"/>
      </w:pPr>
      <w:r w:rsidRPr="00E151AA">
        <w:t xml:space="preserve">Ülaltoodust tulenevalt ja juhindudes haldusmenetluse seaduse § 64 ja 65 muudetakse ettekirjutuse nr </w:t>
      </w:r>
      <w:r w:rsidR="006876F9" w:rsidRPr="006876F9">
        <w:rPr>
          <w:bCs/>
        </w:rPr>
        <w:t>7.2-6.4/1012</w:t>
      </w:r>
      <w:r w:rsidR="006876F9">
        <w:rPr>
          <w:bCs/>
        </w:rPr>
        <w:t xml:space="preserve"> </w:t>
      </w:r>
      <w:r w:rsidR="006876F9" w:rsidRPr="00FA5800">
        <w:t>punkti</w:t>
      </w:r>
      <w:r w:rsidR="006876F9">
        <w:t>de</w:t>
      </w:r>
      <w:r w:rsidR="006876F9" w:rsidRPr="00FA5800">
        <w:t xml:space="preserve"> </w:t>
      </w:r>
      <w:r w:rsidR="006876F9">
        <w:t xml:space="preserve">1, 2, 3 ja 4 </w:t>
      </w:r>
      <w:r w:rsidR="00624445">
        <w:t xml:space="preserve">ja ettekirjutuse nr </w:t>
      </w:r>
      <w:r w:rsidR="00624445">
        <w:rPr>
          <w:color w:val="000000"/>
        </w:rPr>
        <w:t xml:space="preserve">7.2-6.4/203 punktide 1, 2, 3, 4 ja 6 </w:t>
      </w:r>
      <w:r w:rsidRPr="00E151AA">
        <w:t xml:space="preserve">täitmise tähtaega, määrates </w:t>
      </w:r>
      <w:r>
        <w:t xml:space="preserve">uueks </w:t>
      </w:r>
      <w:r w:rsidRPr="00E151AA">
        <w:t>täitmise tähtajaks</w:t>
      </w:r>
      <w:r w:rsidRPr="00E151AA">
        <w:rPr>
          <w:b/>
        </w:rPr>
        <w:t xml:space="preserve"> </w:t>
      </w:r>
      <w:r w:rsidR="008C212A">
        <w:rPr>
          <w:b/>
          <w:color w:val="000000"/>
        </w:rPr>
        <w:t>01.04.2020</w:t>
      </w:r>
      <w:r w:rsidRPr="00ED0B8B">
        <w:rPr>
          <w:color w:val="000000"/>
        </w:rPr>
        <w:t>.</w:t>
      </w:r>
      <w:r w:rsidRPr="00E151AA">
        <w:t xml:space="preserve">  </w:t>
      </w:r>
    </w:p>
    <w:p w:rsidR="00F027A7" w:rsidRPr="00E151AA" w:rsidRDefault="00F027A7" w:rsidP="00F027A7">
      <w:pPr>
        <w:spacing w:line="240" w:lineRule="auto"/>
      </w:pPr>
    </w:p>
    <w:p w:rsidR="00D61504" w:rsidRDefault="00D61504" w:rsidP="00D61504">
      <w:pPr>
        <w:spacing w:line="240" w:lineRule="auto"/>
      </w:pPr>
      <w:r w:rsidRPr="00E151AA">
        <w:t xml:space="preserve">Samas jääb kehtima koos </w:t>
      </w:r>
      <w:r w:rsidR="006876F9" w:rsidRPr="006876F9">
        <w:t>01.06.2017</w:t>
      </w:r>
      <w:r w:rsidR="006876F9">
        <w:t xml:space="preserve"> </w:t>
      </w:r>
      <w:r w:rsidR="006876F9" w:rsidRPr="00FA5800">
        <w:t xml:space="preserve">ettekirjutuse nr </w:t>
      </w:r>
      <w:r w:rsidR="006876F9" w:rsidRPr="006876F9">
        <w:rPr>
          <w:bCs/>
        </w:rPr>
        <w:t>7.2-6.4/1012</w:t>
      </w:r>
      <w:r w:rsidR="006876F9">
        <w:rPr>
          <w:bCs/>
        </w:rPr>
        <w:t xml:space="preserve"> </w:t>
      </w:r>
      <w:r w:rsidRPr="00E151AA">
        <w:t>kaasnenud asendustäitmise ja sunniraha seaduse § 7 lg 2 kohane hoiatus</w:t>
      </w:r>
      <w:r>
        <w:rPr>
          <w:bCs/>
        </w:rPr>
        <w:t xml:space="preserve"> </w:t>
      </w:r>
      <w:r w:rsidRPr="00055BC2">
        <w:rPr>
          <w:b/>
          <w:bCs/>
        </w:rPr>
        <w:t xml:space="preserve">- </w:t>
      </w:r>
      <w:r>
        <w:rPr>
          <w:bCs/>
        </w:rPr>
        <w:t>k</w:t>
      </w:r>
      <w:r w:rsidRPr="00E151AA">
        <w:t xml:space="preserve">ui </w:t>
      </w:r>
      <w:r w:rsidR="005702F9">
        <w:rPr>
          <w:color w:val="000000"/>
        </w:rPr>
        <w:t>01.04.2020</w:t>
      </w:r>
      <w:r>
        <w:rPr>
          <w:color w:val="000000"/>
        </w:rPr>
        <w:t>-ks</w:t>
      </w:r>
      <w:r w:rsidRPr="00E151AA">
        <w:t xml:space="preserve"> jäetakse ettekirjutus täitmata, rakendatakse asendustäitmise ja sunniraha seaduses ettenähtud sunnivahendit (sunniraha) seaduse § 10 lg 1 kohaselt alljärgnevalt: </w:t>
      </w:r>
    </w:p>
    <w:p w:rsidR="00D61504" w:rsidRDefault="00D61504" w:rsidP="00D61504">
      <w:pPr>
        <w:spacing w:line="240" w:lineRule="auto"/>
      </w:pPr>
    </w:p>
    <w:p w:rsidR="00D61504" w:rsidRDefault="00D61504" w:rsidP="00D61504">
      <w:pPr>
        <w:widowControl/>
        <w:numPr>
          <w:ilvl w:val="0"/>
          <w:numId w:val="5"/>
        </w:numPr>
        <w:suppressAutoHyphens w:val="0"/>
        <w:spacing w:line="240" w:lineRule="auto"/>
      </w:pPr>
      <w:r w:rsidRPr="003C4B7A">
        <w:t xml:space="preserve">punktis </w:t>
      </w:r>
      <w:r w:rsidR="00655F89">
        <w:t>1</w:t>
      </w:r>
      <w:r w:rsidRPr="003C4B7A">
        <w:t xml:space="preserve"> toodud ettekirjutuse mittetäitmine – </w:t>
      </w:r>
      <w:r w:rsidR="00655F89">
        <w:rPr>
          <w:lang w:eastAsia="et-EE"/>
        </w:rPr>
        <w:t>15</w:t>
      </w:r>
      <w:r w:rsidR="00D31FB7">
        <w:rPr>
          <w:lang w:eastAsia="et-EE"/>
        </w:rPr>
        <w:t>0</w:t>
      </w:r>
      <w:r w:rsidR="00692414">
        <w:rPr>
          <w:lang w:eastAsia="et-EE"/>
        </w:rPr>
        <w:t>0 (</w:t>
      </w:r>
      <w:r w:rsidR="00655F89">
        <w:rPr>
          <w:lang w:eastAsia="et-EE"/>
        </w:rPr>
        <w:t>üks tuhat viissada</w:t>
      </w:r>
      <w:r w:rsidR="00BD3069" w:rsidRPr="0056319C">
        <w:rPr>
          <w:lang w:eastAsia="et-EE"/>
        </w:rPr>
        <w:t>)</w:t>
      </w:r>
      <w:r w:rsidR="00BD3069">
        <w:rPr>
          <w:lang w:eastAsia="et-EE"/>
        </w:rPr>
        <w:t xml:space="preserve"> eurot.</w:t>
      </w:r>
    </w:p>
    <w:p w:rsidR="00655F89" w:rsidRDefault="00655F89" w:rsidP="00655F89">
      <w:pPr>
        <w:widowControl/>
        <w:numPr>
          <w:ilvl w:val="0"/>
          <w:numId w:val="5"/>
        </w:numPr>
        <w:suppressAutoHyphens w:val="0"/>
        <w:spacing w:line="240" w:lineRule="auto"/>
      </w:pPr>
      <w:r w:rsidRPr="003C4B7A">
        <w:lastRenderedPageBreak/>
        <w:t xml:space="preserve">punktis </w:t>
      </w:r>
      <w:r>
        <w:t>2</w:t>
      </w:r>
      <w:r w:rsidRPr="003C4B7A">
        <w:t xml:space="preserve"> toodud ettekirjutuse mittetäitmine – </w:t>
      </w:r>
      <w:r>
        <w:rPr>
          <w:lang w:eastAsia="et-EE"/>
        </w:rPr>
        <w:t>1000 (üks tuhat</w:t>
      </w:r>
      <w:r w:rsidRPr="0056319C">
        <w:rPr>
          <w:lang w:eastAsia="et-EE"/>
        </w:rPr>
        <w:t>)</w:t>
      </w:r>
      <w:r>
        <w:rPr>
          <w:lang w:eastAsia="et-EE"/>
        </w:rPr>
        <w:t xml:space="preserve"> eurot.</w:t>
      </w:r>
    </w:p>
    <w:p w:rsidR="00655F89" w:rsidRDefault="00655F89" w:rsidP="00655F89">
      <w:pPr>
        <w:widowControl/>
        <w:numPr>
          <w:ilvl w:val="0"/>
          <w:numId w:val="5"/>
        </w:numPr>
        <w:suppressAutoHyphens w:val="0"/>
        <w:spacing w:line="240" w:lineRule="auto"/>
      </w:pPr>
      <w:r w:rsidRPr="003C4B7A">
        <w:t xml:space="preserve">punktis </w:t>
      </w:r>
      <w:r>
        <w:t>3</w:t>
      </w:r>
      <w:r w:rsidRPr="003C4B7A">
        <w:t xml:space="preserve"> toodud ettekirjutuse mittetäitmine – </w:t>
      </w:r>
      <w:r>
        <w:rPr>
          <w:lang w:eastAsia="et-EE"/>
        </w:rPr>
        <w:t>2000 (kaks tuhat</w:t>
      </w:r>
      <w:r w:rsidRPr="0056319C">
        <w:rPr>
          <w:lang w:eastAsia="et-EE"/>
        </w:rPr>
        <w:t>)</w:t>
      </w:r>
      <w:r>
        <w:rPr>
          <w:lang w:eastAsia="et-EE"/>
        </w:rPr>
        <w:t xml:space="preserve"> eurot.</w:t>
      </w:r>
    </w:p>
    <w:p w:rsidR="00655F89" w:rsidRDefault="00655F89" w:rsidP="00655F89">
      <w:pPr>
        <w:widowControl/>
        <w:numPr>
          <w:ilvl w:val="0"/>
          <w:numId w:val="5"/>
        </w:numPr>
        <w:suppressAutoHyphens w:val="0"/>
        <w:spacing w:line="240" w:lineRule="auto"/>
      </w:pPr>
      <w:r w:rsidRPr="003C4B7A">
        <w:t xml:space="preserve">punktis </w:t>
      </w:r>
      <w:r>
        <w:t>4</w:t>
      </w:r>
      <w:r w:rsidRPr="003C4B7A">
        <w:t xml:space="preserve"> toodud ettekirjutuse mittetäitmine – </w:t>
      </w:r>
      <w:r>
        <w:rPr>
          <w:lang w:eastAsia="et-EE"/>
        </w:rPr>
        <w:t>50 (viiskümmend</w:t>
      </w:r>
      <w:r w:rsidRPr="0056319C">
        <w:rPr>
          <w:lang w:eastAsia="et-EE"/>
        </w:rPr>
        <w:t>)</w:t>
      </w:r>
      <w:r>
        <w:rPr>
          <w:lang w:eastAsia="et-EE"/>
        </w:rPr>
        <w:t xml:space="preserve"> eurot.</w:t>
      </w:r>
    </w:p>
    <w:p w:rsidR="00655F89" w:rsidRDefault="00655F89" w:rsidP="00624445">
      <w:pPr>
        <w:widowControl/>
        <w:suppressAutoHyphens w:val="0"/>
        <w:spacing w:line="240" w:lineRule="auto"/>
      </w:pPr>
    </w:p>
    <w:p w:rsidR="00624445" w:rsidRPr="00624445" w:rsidRDefault="00624445" w:rsidP="00624445">
      <w:pPr>
        <w:widowControl/>
        <w:suppressAutoHyphens w:val="0"/>
        <w:spacing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t-EE" w:bidi="ar-SA"/>
        </w:rPr>
      </w:pPr>
      <w:r>
        <w:t>S</w:t>
      </w:r>
      <w:r w:rsidRPr="00E151AA">
        <w:t xml:space="preserve">amas jääb kehtima koos </w:t>
      </w:r>
      <w:r w:rsidRPr="00624445">
        <w:rPr>
          <w:rFonts w:ascii="Arial" w:eastAsia="Times New Roman" w:hAnsi="Arial" w:cs="Arial"/>
          <w:color w:val="000000"/>
          <w:kern w:val="0"/>
          <w:sz w:val="20"/>
          <w:szCs w:val="20"/>
          <w:lang w:eastAsia="et-EE" w:bidi="ar-SA"/>
        </w:rPr>
        <w:t>03.02.2017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t-EE" w:bidi="ar-SA"/>
        </w:rPr>
        <w:t xml:space="preserve"> </w:t>
      </w:r>
      <w:r w:rsidRPr="00FA5800">
        <w:t xml:space="preserve">ettekirjutuse nr </w:t>
      </w:r>
      <w:r>
        <w:rPr>
          <w:bCs/>
        </w:rPr>
        <w:t xml:space="preserve">7.2-6.4/203 </w:t>
      </w:r>
      <w:r w:rsidRPr="00E151AA">
        <w:t>kaasnenud asendustäitmise ja sunniraha seaduse § 7 lg 2 kohane hoiatus</w:t>
      </w:r>
      <w:r>
        <w:rPr>
          <w:bCs/>
        </w:rPr>
        <w:t xml:space="preserve"> </w:t>
      </w:r>
      <w:r w:rsidRPr="00055BC2">
        <w:rPr>
          <w:b/>
          <w:bCs/>
        </w:rPr>
        <w:t xml:space="preserve">- </w:t>
      </w:r>
      <w:r>
        <w:rPr>
          <w:bCs/>
        </w:rPr>
        <w:t>k</w:t>
      </w:r>
      <w:r w:rsidRPr="00E151AA">
        <w:t xml:space="preserve">ui </w:t>
      </w:r>
      <w:r w:rsidR="005702F9">
        <w:rPr>
          <w:color w:val="000000"/>
        </w:rPr>
        <w:t>01.04.2020</w:t>
      </w:r>
      <w:r>
        <w:rPr>
          <w:color w:val="000000"/>
        </w:rPr>
        <w:t>-ks</w:t>
      </w:r>
      <w:r w:rsidRPr="00E151AA">
        <w:t xml:space="preserve"> jäetakse ettekirjutus täitmata, rakendatakse asendustäitmise ja sunniraha seaduses ettenähtud sunnivahendit (sunniraha) seaduse § 10 lg 1 kohaselt alljärgnevalt: </w:t>
      </w:r>
    </w:p>
    <w:p w:rsidR="00624445" w:rsidRDefault="00624445" w:rsidP="00624445">
      <w:pPr>
        <w:spacing w:line="240" w:lineRule="auto"/>
      </w:pPr>
    </w:p>
    <w:p w:rsidR="00624445" w:rsidRDefault="00624445" w:rsidP="00624445">
      <w:pPr>
        <w:widowControl/>
        <w:numPr>
          <w:ilvl w:val="0"/>
          <w:numId w:val="5"/>
        </w:numPr>
        <w:suppressAutoHyphens w:val="0"/>
        <w:spacing w:line="240" w:lineRule="auto"/>
      </w:pPr>
      <w:r w:rsidRPr="003C4B7A">
        <w:t xml:space="preserve">punktis </w:t>
      </w:r>
      <w:r>
        <w:t>2</w:t>
      </w:r>
      <w:r w:rsidRPr="003C4B7A">
        <w:t xml:space="preserve"> toodud ettekirjutuse mittetäitmine – </w:t>
      </w:r>
      <w:r>
        <w:rPr>
          <w:lang w:eastAsia="et-EE"/>
        </w:rPr>
        <w:t>2000 (kaks tuhat</w:t>
      </w:r>
      <w:r w:rsidRPr="0056319C">
        <w:rPr>
          <w:lang w:eastAsia="et-EE"/>
        </w:rPr>
        <w:t>)</w:t>
      </w:r>
      <w:r>
        <w:rPr>
          <w:lang w:eastAsia="et-EE"/>
        </w:rPr>
        <w:t xml:space="preserve"> eurot.</w:t>
      </w:r>
    </w:p>
    <w:p w:rsidR="00624445" w:rsidRDefault="00624445" w:rsidP="00624445">
      <w:pPr>
        <w:widowControl/>
        <w:numPr>
          <w:ilvl w:val="0"/>
          <w:numId w:val="5"/>
        </w:numPr>
        <w:suppressAutoHyphens w:val="0"/>
        <w:spacing w:line="240" w:lineRule="auto"/>
      </w:pPr>
      <w:r w:rsidRPr="003C4B7A">
        <w:t xml:space="preserve">punktis </w:t>
      </w:r>
      <w:r>
        <w:t>3</w:t>
      </w:r>
      <w:r w:rsidRPr="003C4B7A">
        <w:t xml:space="preserve"> toodud ettekirjutuse mittetäitmine – </w:t>
      </w:r>
      <w:r>
        <w:rPr>
          <w:lang w:eastAsia="et-EE"/>
        </w:rPr>
        <w:t>2000 (kaks tuhat</w:t>
      </w:r>
      <w:r w:rsidRPr="0056319C">
        <w:rPr>
          <w:lang w:eastAsia="et-EE"/>
        </w:rPr>
        <w:t>)</w:t>
      </w:r>
      <w:r>
        <w:rPr>
          <w:lang w:eastAsia="et-EE"/>
        </w:rPr>
        <w:t xml:space="preserve"> eurot.</w:t>
      </w:r>
    </w:p>
    <w:p w:rsidR="00624445" w:rsidRDefault="00624445" w:rsidP="00624445">
      <w:pPr>
        <w:widowControl/>
        <w:numPr>
          <w:ilvl w:val="0"/>
          <w:numId w:val="5"/>
        </w:numPr>
        <w:suppressAutoHyphens w:val="0"/>
        <w:spacing w:line="240" w:lineRule="auto"/>
      </w:pPr>
      <w:r w:rsidRPr="003C4B7A">
        <w:t xml:space="preserve">punktis </w:t>
      </w:r>
      <w:r>
        <w:t>6</w:t>
      </w:r>
      <w:r w:rsidRPr="003C4B7A">
        <w:t xml:space="preserve"> toodud ettekirjutuse mittetäitmine – </w:t>
      </w:r>
      <w:r>
        <w:rPr>
          <w:lang w:eastAsia="et-EE"/>
        </w:rPr>
        <w:t>50 (viiskümmend</w:t>
      </w:r>
      <w:r w:rsidRPr="0056319C">
        <w:rPr>
          <w:lang w:eastAsia="et-EE"/>
        </w:rPr>
        <w:t>)</w:t>
      </w:r>
      <w:r>
        <w:rPr>
          <w:lang w:eastAsia="et-EE"/>
        </w:rPr>
        <w:t xml:space="preserve"> eurot.</w:t>
      </w:r>
    </w:p>
    <w:p w:rsidR="00624445" w:rsidRDefault="00624445" w:rsidP="00624445">
      <w:pPr>
        <w:widowControl/>
        <w:suppressAutoHyphens w:val="0"/>
        <w:spacing w:line="240" w:lineRule="auto"/>
        <w:ind w:left="720"/>
      </w:pPr>
    </w:p>
    <w:p w:rsidR="00D61504" w:rsidRPr="003C4B7A" w:rsidRDefault="00D61504" w:rsidP="006909F9">
      <w:pPr>
        <w:widowControl/>
        <w:suppressAutoHyphens w:val="0"/>
        <w:spacing w:line="240" w:lineRule="auto"/>
      </w:pPr>
    </w:p>
    <w:p w:rsidR="00ED0B8B" w:rsidRDefault="00ED0B8B" w:rsidP="00ED0B8B">
      <w:pPr>
        <w:autoSpaceDE w:val="0"/>
        <w:autoSpaceDN w:val="0"/>
        <w:adjustRightInd w:val="0"/>
        <w:spacing w:line="240" w:lineRule="auto"/>
      </w:pPr>
      <w:r w:rsidRPr="00A476A3">
        <w:t>Juhul kui haldusakti adressaat leiab, et haldusaktiga või haldusmenetluse käigus on rikutud tema õigusi või piiratud tema vabadusi, on tal õigus esitada vaie Päästeametile (Raua 2, 10124 Tallinn, rescue@rescue.ee) või Tartu Halduskohtu Jõhvi kohtumajja (Kooli 2A, 41532 Jõhvi, trthkjohvi.menetlus@kohus.ee) 30 päeva jooksul arvates päevast, millal ta vaidlustatavast haldusaktist teada sai või oleks pidanud teada saama</w:t>
      </w:r>
      <w:r>
        <w:t>.</w:t>
      </w:r>
    </w:p>
    <w:p w:rsidR="003808EB" w:rsidRPr="00E50FB7" w:rsidRDefault="003808EB" w:rsidP="003808EB">
      <w:pPr>
        <w:spacing w:line="240" w:lineRule="auto"/>
      </w:pPr>
    </w:p>
    <w:p w:rsidR="00ED0B8B" w:rsidRDefault="00ED0B8B" w:rsidP="00ED0B8B">
      <w:pPr>
        <w:spacing w:line="240" w:lineRule="auto"/>
      </w:pPr>
      <w:r w:rsidRPr="009D0F3C">
        <w:t xml:space="preserve">Ettekirjutuse täitmisest palume </w:t>
      </w:r>
      <w:r>
        <w:t xml:space="preserve">esimesel võimalusel </w:t>
      </w:r>
      <w:r w:rsidRPr="009D0F3C">
        <w:t xml:space="preserve">informeerida meid kirjalikult </w:t>
      </w:r>
      <w:r w:rsidRPr="009D0F3C">
        <w:rPr>
          <w:iCs/>
        </w:rPr>
        <w:t xml:space="preserve">postiaadressil Päästeameti </w:t>
      </w:r>
      <w:r>
        <w:rPr>
          <w:iCs/>
        </w:rPr>
        <w:t>Ida</w:t>
      </w:r>
      <w:r w:rsidRPr="009D0F3C">
        <w:rPr>
          <w:iCs/>
        </w:rPr>
        <w:t xml:space="preserve"> päästekeskus, </w:t>
      </w:r>
      <w:r w:rsidRPr="006D6692">
        <w:t>Vahtra 3, 21003 Narva linn, Ida-Viru maakond</w:t>
      </w:r>
      <w:r w:rsidRPr="009D0F3C">
        <w:t xml:space="preserve"> või digitaalselt allkirjastatud dokumendina e-posti aadressile </w:t>
      </w:r>
      <w:hyperlink r:id="rId9" w:history="1">
        <w:r w:rsidRPr="00F21175">
          <w:rPr>
            <w:rStyle w:val="Hyperlink"/>
          </w:rPr>
          <w:t>kirill.svjatinski@rescue.ee</w:t>
        </w:r>
      </w:hyperlink>
      <w:r>
        <w:t xml:space="preserve">. </w:t>
      </w:r>
    </w:p>
    <w:p w:rsidR="00ED0B8B" w:rsidRDefault="00ED0B8B" w:rsidP="00ED0B8B">
      <w:pPr>
        <w:pStyle w:val="Snum"/>
      </w:pPr>
    </w:p>
    <w:p w:rsidR="00B0132C" w:rsidRDefault="00B0132C" w:rsidP="00ED0B8B">
      <w:pPr>
        <w:pStyle w:val="Snum"/>
      </w:pPr>
    </w:p>
    <w:p w:rsidR="00D61504" w:rsidRDefault="00D61504" w:rsidP="00ED0B8B">
      <w:pPr>
        <w:pStyle w:val="Snum"/>
      </w:pPr>
    </w:p>
    <w:p w:rsidR="00952400" w:rsidRDefault="00952400" w:rsidP="00ED0B8B">
      <w:pPr>
        <w:pStyle w:val="Snum"/>
      </w:pPr>
    </w:p>
    <w:p w:rsidR="00ED0B8B" w:rsidRDefault="00ED0B8B" w:rsidP="00ED0B8B">
      <w:pPr>
        <w:pStyle w:val="Snum"/>
      </w:pPr>
      <w:r>
        <w:t>Lugupidamisega</w:t>
      </w:r>
    </w:p>
    <w:p w:rsidR="00ED0B8B" w:rsidRDefault="00ED0B8B" w:rsidP="00ED0B8B">
      <w:pPr>
        <w:pStyle w:val="Snum"/>
      </w:pPr>
    </w:p>
    <w:p w:rsidR="00ED0B8B" w:rsidRPr="00D46581" w:rsidRDefault="00ED0B8B" w:rsidP="00ED0B8B">
      <w:pPr>
        <w:pStyle w:val="Tekst"/>
        <w:rPr>
          <w:rFonts w:cs="Times New Roman"/>
        </w:rPr>
      </w:pPr>
      <w:r w:rsidRPr="00D46581">
        <w:rPr>
          <w:rFonts w:cs="Times New Roman"/>
        </w:rPr>
        <w:t>(allkirjastatud digitaalselt)</w:t>
      </w:r>
    </w:p>
    <w:p w:rsidR="00ED0B8B" w:rsidRPr="00CB6A92" w:rsidRDefault="00ED0B8B" w:rsidP="00ED0B8B">
      <w:pPr>
        <w:pStyle w:val="BodyText"/>
        <w:spacing w:after="0" w:line="240" w:lineRule="auto"/>
        <w:rPr>
          <w:color w:val="808080"/>
          <w:lang w:eastAsia="et-EE"/>
        </w:rPr>
      </w:pPr>
      <w:r w:rsidRPr="00CB6A92">
        <w:rPr>
          <w:lang w:eastAsia="et-EE"/>
        </w:rPr>
        <w:t>Kirill Svjatinski</w:t>
      </w:r>
    </w:p>
    <w:p w:rsidR="00ED0B8B" w:rsidRPr="00D46581" w:rsidRDefault="00D93DAB" w:rsidP="00ED0B8B">
      <w:r>
        <w:rPr>
          <w:lang w:eastAsia="et-EE"/>
        </w:rPr>
        <w:t>ohutusjärelevalve</w:t>
      </w:r>
      <w:r w:rsidR="00ED0B8B" w:rsidRPr="00D46581">
        <w:t xml:space="preserve"> büroo juhtivinspektor</w:t>
      </w:r>
    </w:p>
    <w:p w:rsidR="00ED0B8B" w:rsidRPr="00D46581" w:rsidRDefault="00ED0B8B" w:rsidP="00ED0B8B">
      <w:r w:rsidRPr="00D46581">
        <w:t>Ida päästekeskus</w:t>
      </w:r>
    </w:p>
    <w:p w:rsidR="00ED0B8B" w:rsidRDefault="00ED0B8B" w:rsidP="00ED0B8B">
      <w:pPr>
        <w:pStyle w:val="Snum"/>
      </w:pPr>
    </w:p>
    <w:p w:rsidR="00ED0B8B" w:rsidRDefault="00ED0B8B" w:rsidP="00ED0B8B">
      <w:pPr>
        <w:pStyle w:val="Snum"/>
      </w:pPr>
    </w:p>
    <w:p w:rsidR="00B0132C" w:rsidRDefault="00B0132C" w:rsidP="00ED0B8B">
      <w:pPr>
        <w:pStyle w:val="Snum"/>
      </w:pPr>
    </w:p>
    <w:p w:rsidR="00ED0B8B" w:rsidRDefault="00ED0B8B" w:rsidP="00ED0B8B">
      <w:pPr>
        <w:pStyle w:val="Snum"/>
      </w:pPr>
    </w:p>
    <w:p w:rsidR="008D50D6" w:rsidRPr="0014529D" w:rsidRDefault="008D50D6" w:rsidP="000B3705">
      <w:pPr>
        <w:spacing w:line="240" w:lineRule="auto"/>
      </w:pPr>
      <w:r w:rsidRPr="0014529D">
        <w:t>Käesolev ettekirjutus on saadetud elektrooniliselt:</w:t>
      </w:r>
    </w:p>
    <w:p w:rsidR="00ED0B8B" w:rsidRDefault="00655F89" w:rsidP="000A5A3E">
      <w:pPr>
        <w:spacing w:line="240" w:lineRule="auto"/>
        <w:rPr>
          <w:rStyle w:val="expand19-200"/>
          <w:color w:val="2D2C2D"/>
        </w:rPr>
      </w:pPr>
      <w:r>
        <w:rPr>
          <w:rStyle w:val="expand19-200"/>
          <w:color w:val="2D2C2D"/>
        </w:rPr>
        <w:t xml:space="preserve">OÜ PI ENGINEERING, </w:t>
      </w:r>
      <w:hyperlink r:id="rId10" w:history="1">
        <w:r w:rsidRPr="00E04AD2">
          <w:rPr>
            <w:rStyle w:val="Hyperlink"/>
          </w:rPr>
          <w:t>microfix@trinon.com</w:t>
        </w:r>
      </w:hyperlink>
    </w:p>
    <w:p w:rsidR="00655F89" w:rsidRPr="00D31FB7" w:rsidRDefault="00655F89" w:rsidP="000A5A3E">
      <w:pPr>
        <w:spacing w:line="240" w:lineRule="auto"/>
        <w:rPr>
          <w:lang w:eastAsia="et-EE"/>
        </w:rPr>
      </w:pPr>
    </w:p>
    <w:p w:rsidR="00952400" w:rsidRDefault="00952400" w:rsidP="00952400">
      <w:pPr>
        <w:pStyle w:val="NormalWeb"/>
        <w:ind w:right="284"/>
        <w:rPr>
          <w:spacing w:val="-5"/>
        </w:rPr>
      </w:pPr>
    </w:p>
    <w:p w:rsidR="00952400" w:rsidRDefault="00952400" w:rsidP="00952400">
      <w:pPr>
        <w:pStyle w:val="NormalWeb"/>
        <w:ind w:right="284"/>
        <w:rPr>
          <w:spacing w:val="-5"/>
        </w:rPr>
      </w:pPr>
    </w:p>
    <w:p w:rsidR="00B0132C" w:rsidRDefault="00B0132C" w:rsidP="00952400">
      <w:pPr>
        <w:pStyle w:val="NormalWeb"/>
        <w:ind w:right="284"/>
        <w:rPr>
          <w:spacing w:val="-5"/>
        </w:rPr>
      </w:pPr>
    </w:p>
    <w:p w:rsidR="00952400" w:rsidRDefault="00952400" w:rsidP="00952400">
      <w:pPr>
        <w:pStyle w:val="NormalWeb"/>
        <w:ind w:right="284"/>
        <w:rPr>
          <w:spacing w:val="-5"/>
        </w:rPr>
      </w:pPr>
    </w:p>
    <w:p w:rsidR="00952400" w:rsidRDefault="00952400" w:rsidP="00952400">
      <w:pPr>
        <w:pStyle w:val="NormalWeb"/>
        <w:ind w:right="284"/>
        <w:rPr>
          <w:spacing w:val="-5"/>
        </w:rPr>
      </w:pPr>
    </w:p>
    <w:p w:rsidR="00952400" w:rsidRPr="000367D2" w:rsidRDefault="00952400" w:rsidP="00952400">
      <w:pPr>
        <w:pStyle w:val="NormalWeb"/>
        <w:ind w:right="284"/>
        <w:rPr>
          <w:lang w:eastAsia="et-EE"/>
        </w:rPr>
      </w:pPr>
      <w:r w:rsidRPr="00CB6A92">
        <w:rPr>
          <w:spacing w:val="-5"/>
        </w:rPr>
        <w:t>tel 58603556</w:t>
      </w:r>
    </w:p>
    <w:p w:rsidR="00952400" w:rsidRPr="00420F01" w:rsidRDefault="00952400" w:rsidP="00952400">
      <w:pPr>
        <w:pStyle w:val="Snum"/>
      </w:pPr>
      <w:r w:rsidRPr="000C20AF">
        <w:rPr>
          <w:rFonts w:cs="Times New Roman"/>
        </w:rPr>
        <w:t>kirill.svjatinski@rescue.e</w:t>
      </w:r>
      <w:r>
        <w:rPr>
          <w:rFonts w:cs="Times New Roman"/>
        </w:rPr>
        <w:t>e</w:t>
      </w:r>
    </w:p>
    <w:p w:rsidR="001B7009" w:rsidRPr="00BD078E" w:rsidRDefault="001B7009" w:rsidP="0075695A">
      <w:pPr>
        <w:pStyle w:val="Tekst"/>
      </w:pPr>
    </w:p>
    <w:sectPr w:rsidR="001B7009" w:rsidRPr="00BD078E" w:rsidSect="00110BCA">
      <w:head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32" w:rsidRDefault="00AC4C32" w:rsidP="00DF44DF">
      <w:r>
        <w:separator/>
      </w:r>
    </w:p>
  </w:endnote>
  <w:endnote w:type="continuationSeparator" w:id="0">
    <w:p w:rsidR="00AC4C32" w:rsidRDefault="00AC4C3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32" w:rsidRDefault="00AC4C32" w:rsidP="00DF44DF">
      <w:r>
        <w:separator/>
      </w:r>
    </w:p>
  </w:footnote>
  <w:footnote w:type="continuationSeparator" w:id="0">
    <w:p w:rsidR="00AC4C32" w:rsidRDefault="00AC4C3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25" w:rsidRPr="00AD2EA7" w:rsidRDefault="00EA0925" w:rsidP="00EA092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304903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304903">
      <w:rPr>
        <w:noProof/>
        <w:sz w:val="20"/>
        <w:szCs w:val="24"/>
      </w:rPr>
      <w:t>2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1FD9"/>
    <w:multiLevelType w:val="hybridMultilevel"/>
    <w:tmpl w:val="E9A4C0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9145A5"/>
    <w:multiLevelType w:val="hybridMultilevel"/>
    <w:tmpl w:val="C09E12B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2D45D3"/>
    <w:multiLevelType w:val="hybridMultilevel"/>
    <w:tmpl w:val="F8FEF08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AF3E50"/>
    <w:multiLevelType w:val="hybridMultilevel"/>
    <w:tmpl w:val="5F8E5DCE"/>
    <w:lvl w:ilvl="0" w:tplc="C9928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F285C38"/>
    <w:multiLevelType w:val="hybridMultilevel"/>
    <w:tmpl w:val="470E5576"/>
    <w:lvl w:ilvl="0" w:tplc="9410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501353"/>
    <w:multiLevelType w:val="hybridMultilevel"/>
    <w:tmpl w:val="1CF8A1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E"/>
    <w:rsid w:val="00023005"/>
    <w:rsid w:val="000367D2"/>
    <w:rsid w:val="0004665A"/>
    <w:rsid w:val="00055BC2"/>
    <w:rsid w:val="00060947"/>
    <w:rsid w:val="00073127"/>
    <w:rsid w:val="00080D4C"/>
    <w:rsid w:val="0008404F"/>
    <w:rsid w:val="000913FC"/>
    <w:rsid w:val="000A5A3E"/>
    <w:rsid w:val="000A7208"/>
    <w:rsid w:val="000B3705"/>
    <w:rsid w:val="000C20AF"/>
    <w:rsid w:val="000E4F8D"/>
    <w:rsid w:val="000F4C86"/>
    <w:rsid w:val="000F4E88"/>
    <w:rsid w:val="00104C48"/>
    <w:rsid w:val="00105039"/>
    <w:rsid w:val="00107227"/>
    <w:rsid w:val="00110BCA"/>
    <w:rsid w:val="00110EA2"/>
    <w:rsid w:val="00124999"/>
    <w:rsid w:val="00143C0E"/>
    <w:rsid w:val="0014529D"/>
    <w:rsid w:val="00182BFA"/>
    <w:rsid w:val="001A7D04"/>
    <w:rsid w:val="001B7009"/>
    <w:rsid w:val="001D2FCC"/>
    <w:rsid w:val="001D4CFB"/>
    <w:rsid w:val="001E2F65"/>
    <w:rsid w:val="001F6DF5"/>
    <w:rsid w:val="002008A2"/>
    <w:rsid w:val="0022269C"/>
    <w:rsid w:val="00237644"/>
    <w:rsid w:val="0026456A"/>
    <w:rsid w:val="0026645B"/>
    <w:rsid w:val="00277DF7"/>
    <w:rsid w:val="00281457"/>
    <w:rsid w:val="00281A7A"/>
    <w:rsid w:val="002835BB"/>
    <w:rsid w:val="0029195F"/>
    <w:rsid w:val="00292F49"/>
    <w:rsid w:val="00293449"/>
    <w:rsid w:val="002B76A9"/>
    <w:rsid w:val="002D4412"/>
    <w:rsid w:val="002E2D0E"/>
    <w:rsid w:val="002F254F"/>
    <w:rsid w:val="00304903"/>
    <w:rsid w:val="0034602C"/>
    <w:rsid w:val="00354059"/>
    <w:rsid w:val="0036158B"/>
    <w:rsid w:val="00363CEA"/>
    <w:rsid w:val="003808EB"/>
    <w:rsid w:val="00394DCB"/>
    <w:rsid w:val="003B2A9C"/>
    <w:rsid w:val="003C4B7A"/>
    <w:rsid w:val="003E50DA"/>
    <w:rsid w:val="003E7A46"/>
    <w:rsid w:val="003F1586"/>
    <w:rsid w:val="00407314"/>
    <w:rsid w:val="00407ED1"/>
    <w:rsid w:val="0041043A"/>
    <w:rsid w:val="00420F01"/>
    <w:rsid w:val="00435A13"/>
    <w:rsid w:val="0044084D"/>
    <w:rsid w:val="00460641"/>
    <w:rsid w:val="00467784"/>
    <w:rsid w:val="004833FA"/>
    <w:rsid w:val="00487EF5"/>
    <w:rsid w:val="004A3512"/>
    <w:rsid w:val="004A633D"/>
    <w:rsid w:val="004B735E"/>
    <w:rsid w:val="004C096D"/>
    <w:rsid w:val="004C1391"/>
    <w:rsid w:val="004C1AF2"/>
    <w:rsid w:val="0050252A"/>
    <w:rsid w:val="0050617B"/>
    <w:rsid w:val="00513254"/>
    <w:rsid w:val="00516574"/>
    <w:rsid w:val="005203F4"/>
    <w:rsid w:val="0052177B"/>
    <w:rsid w:val="0054192F"/>
    <w:rsid w:val="005422F9"/>
    <w:rsid w:val="005453F4"/>
    <w:rsid w:val="00545981"/>
    <w:rsid w:val="00546204"/>
    <w:rsid w:val="00551E24"/>
    <w:rsid w:val="00557534"/>
    <w:rsid w:val="00560A92"/>
    <w:rsid w:val="0056160C"/>
    <w:rsid w:val="00564569"/>
    <w:rsid w:val="00566D45"/>
    <w:rsid w:val="005702F9"/>
    <w:rsid w:val="005734A1"/>
    <w:rsid w:val="00583E06"/>
    <w:rsid w:val="005A5B76"/>
    <w:rsid w:val="005B5CE1"/>
    <w:rsid w:val="005E3AED"/>
    <w:rsid w:val="005E45BB"/>
    <w:rsid w:val="005E588F"/>
    <w:rsid w:val="00602834"/>
    <w:rsid w:val="006065EF"/>
    <w:rsid w:val="0061727C"/>
    <w:rsid w:val="00624445"/>
    <w:rsid w:val="00655F89"/>
    <w:rsid w:val="00680609"/>
    <w:rsid w:val="00686D7D"/>
    <w:rsid w:val="006876F9"/>
    <w:rsid w:val="006909F9"/>
    <w:rsid w:val="00692414"/>
    <w:rsid w:val="006A29A2"/>
    <w:rsid w:val="006B118C"/>
    <w:rsid w:val="006D4615"/>
    <w:rsid w:val="006D518C"/>
    <w:rsid w:val="006D6692"/>
    <w:rsid w:val="006E16BD"/>
    <w:rsid w:val="006F3BB9"/>
    <w:rsid w:val="006F72D7"/>
    <w:rsid w:val="007056E1"/>
    <w:rsid w:val="00713327"/>
    <w:rsid w:val="00741BF1"/>
    <w:rsid w:val="0075695A"/>
    <w:rsid w:val="00757685"/>
    <w:rsid w:val="0076054B"/>
    <w:rsid w:val="00762E2A"/>
    <w:rsid w:val="00771771"/>
    <w:rsid w:val="00793A3C"/>
    <w:rsid w:val="00794A7A"/>
    <w:rsid w:val="00796A0A"/>
    <w:rsid w:val="007A1DE8"/>
    <w:rsid w:val="007A42FF"/>
    <w:rsid w:val="007A685F"/>
    <w:rsid w:val="007B23A1"/>
    <w:rsid w:val="007C143F"/>
    <w:rsid w:val="007D54FC"/>
    <w:rsid w:val="007E614D"/>
    <w:rsid w:val="007F55B0"/>
    <w:rsid w:val="007F69B5"/>
    <w:rsid w:val="00802EF5"/>
    <w:rsid w:val="00803604"/>
    <w:rsid w:val="00807F56"/>
    <w:rsid w:val="008100ED"/>
    <w:rsid w:val="0082696B"/>
    <w:rsid w:val="00835858"/>
    <w:rsid w:val="00846840"/>
    <w:rsid w:val="00873600"/>
    <w:rsid w:val="00877928"/>
    <w:rsid w:val="00887F3D"/>
    <w:rsid w:val="008919F2"/>
    <w:rsid w:val="008B346F"/>
    <w:rsid w:val="008C212A"/>
    <w:rsid w:val="008C52BE"/>
    <w:rsid w:val="008D2D2C"/>
    <w:rsid w:val="008D4634"/>
    <w:rsid w:val="008D50D6"/>
    <w:rsid w:val="008D5D6C"/>
    <w:rsid w:val="008F0B50"/>
    <w:rsid w:val="008F1E23"/>
    <w:rsid w:val="0091498F"/>
    <w:rsid w:val="0091786B"/>
    <w:rsid w:val="00923BC6"/>
    <w:rsid w:val="00932CDE"/>
    <w:rsid w:val="009370A4"/>
    <w:rsid w:val="00945900"/>
    <w:rsid w:val="00952400"/>
    <w:rsid w:val="00967038"/>
    <w:rsid w:val="009709A8"/>
    <w:rsid w:val="00984EAD"/>
    <w:rsid w:val="0099611A"/>
    <w:rsid w:val="009C54EB"/>
    <w:rsid w:val="009D0F3C"/>
    <w:rsid w:val="009E7F4A"/>
    <w:rsid w:val="009F223D"/>
    <w:rsid w:val="009F3789"/>
    <w:rsid w:val="00A10E66"/>
    <w:rsid w:val="00A1244E"/>
    <w:rsid w:val="00A166F0"/>
    <w:rsid w:val="00A26269"/>
    <w:rsid w:val="00A476A3"/>
    <w:rsid w:val="00A5243D"/>
    <w:rsid w:val="00AA5A8E"/>
    <w:rsid w:val="00AA65CD"/>
    <w:rsid w:val="00AC4C32"/>
    <w:rsid w:val="00AD2EA7"/>
    <w:rsid w:val="00AE451A"/>
    <w:rsid w:val="00B0132C"/>
    <w:rsid w:val="00B06392"/>
    <w:rsid w:val="00BC1A62"/>
    <w:rsid w:val="00BD078E"/>
    <w:rsid w:val="00BD3069"/>
    <w:rsid w:val="00BD3CCF"/>
    <w:rsid w:val="00BE3F03"/>
    <w:rsid w:val="00BE71DE"/>
    <w:rsid w:val="00BF4D7C"/>
    <w:rsid w:val="00C0007F"/>
    <w:rsid w:val="00C01A5C"/>
    <w:rsid w:val="00C15B55"/>
    <w:rsid w:val="00C205D7"/>
    <w:rsid w:val="00C213F5"/>
    <w:rsid w:val="00C24F66"/>
    <w:rsid w:val="00C27B07"/>
    <w:rsid w:val="00C41FC5"/>
    <w:rsid w:val="00C703DC"/>
    <w:rsid w:val="00C7233E"/>
    <w:rsid w:val="00C754D4"/>
    <w:rsid w:val="00C8246E"/>
    <w:rsid w:val="00C83346"/>
    <w:rsid w:val="00C90877"/>
    <w:rsid w:val="00C90E39"/>
    <w:rsid w:val="00CA583B"/>
    <w:rsid w:val="00CA5F0B"/>
    <w:rsid w:val="00CB3381"/>
    <w:rsid w:val="00CB4B38"/>
    <w:rsid w:val="00CB6A92"/>
    <w:rsid w:val="00CC205F"/>
    <w:rsid w:val="00CE059F"/>
    <w:rsid w:val="00CF2B77"/>
    <w:rsid w:val="00CF4303"/>
    <w:rsid w:val="00CF466F"/>
    <w:rsid w:val="00D00DD9"/>
    <w:rsid w:val="00D16771"/>
    <w:rsid w:val="00D20B05"/>
    <w:rsid w:val="00D31FB7"/>
    <w:rsid w:val="00D40650"/>
    <w:rsid w:val="00D46581"/>
    <w:rsid w:val="00D559F8"/>
    <w:rsid w:val="00D61504"/>
    <w:rsid w:val="00D8202D"/>
    <w:rsid w:val="00D93DAB"/>
    <w:rsid w:val="00DB18E7"/>
    <w:rsid w:val="00DD07F3"/>
    <w:rsid w:val="00DD16DB"/>
    <w:rsid w:val="00DD5E56"/>
    <w:rsid w:val="00DF44DF"/>
    <w:rsid w:val="00E023F6"/>
    <w:rsid w:val="00E03DBB"/>
    <w:rsid w:val="00E07247"/>
    <w:rsid w:val="00E151AA"/>
    <w:rsid w:val="00E20904"/>
    <w:rsid w:val="00E37FE1"/>
    <w:rsid w:val="00E50FB7"/>
    <w:rsid w:val="00E55271"/>
    <w:rsid w:val="00E63A19"/>
    <w:rsid w:val="00E6777E"/>
    <w:rsid w:val="00E72C32"/>
    <w:rsid w:val="00E756A6"/>
    <w:rsid w:val="00EA0925"/>
    <w:rsid w:val="00EC3FB4"/>
    <w:rsid w:val="00ED0B8B"/>
    <w:rsid w:val="00ED2F13"/>
    <w:rsid w:val="00EE68F8"/>
    <w:rsid w:val="00EF7334"/>
    <w:rsid w:val="00F027A7"/>
    <w:rsid w:val="00F0567E"/>
    <w:rsid w:val="00F21175"/>
    <w:rsid w:val="00F232AB"/>
    <w:rsid w:val="00F25A4E"/>
    <w:rsid w:val="00F272B0"/>
    <w:rsid w:val="00F43936"/>
    <w:rsid w:val="00F45007"/>
    <w:rsid w:val="00F457C5"/>
    <w:rsid w:val="00F729EE"/>
    <w:rsid w:val="00F9645B"/>
    <w:rsid w:val="00FA5800"/>
    <w:rsid w:val="00FA7622"/>
    <w:rsid w:val="00FB3BE8"/>
    <w:rsid w:val="00FC0EB7"/>
    <w:rsid w:val="00FE2E77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97BD45-C048-4C7A-913C-4F9C423C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character" w:customStyle="1" w:styleId="NumberingSymbols">
    <w:name w:val="Numbering Symbols"/>
    <w:rsid w:val="00D40650"/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D00DD9"/>
    <w:pPr>
      <w:keepNext/>
      <w:keepLines/>
      <w:suppressLineNumbers/>
      <w:ind w:left="1064"/>
      <w:jc w:val="right"/>
    </w:pPr>
    <w:rPr>
      <w:rFonts w:eastAsia="SimSun"/>
      <w:b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Date">
    <w:name w:val="Date"/>
    <w:basedOn w:val="Normal"/>
    <w:link w:val="DateChar"/>
    <w:autoRedefine/>
    <w:uiPriority w:val="99"/>
    <w:qFormat/>
    <w:rsid w:val="0091498F"/>
    <w:pPr>
      <w:widowControl/>
      <w:suppressAutoHyphens w:val="0"/>
      <w:spacing w:before="840" w:line="240" w:lineRule="auto"/>
      <w:ind w:left="-254"/>
      <w:jc w:val="right"/>
    </w:pPr>
    <w:rPr>
      <w:kern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TableGrid">
    <w:name w:val="Table Grid"/>
    <w:basedOn w:val="TableNormal"/>
    <w:uiPriority w:val="59"/>
    <w:rsid w:val="00F4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3936"/>
    <w:rPr>
      <w:rFonts w:cs="Mangal"/>
      <w:szCs w:val="21"/>
    </w:rPr>
  </w:style>
  <w:style w:type="paragraph" w:styleId="BodyText">
    <w:name w:val="Body Text"/>
    <w:basedOn w:val="Normal"/>
    <w:link w:val="BodyTextChar"/>
    <w:uiPriority w:val="99"/>
    <w:rsid w:val="007F69B5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69B5"/>
    <w:rPr>
      <w:rFonts w:cs="Times New Roman"/>
      <w:spacing w:val="-5"/>
      <w:sz w:val="24"/>
      <w:szCs w:val="24"/>
      <w:lang w:val="x-none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6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kern w:val="0"/>
      <w:sz w:val="20"/>
      <w:szCs w:val="20"/>
      <w:lang w:eastAsia="et-EE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F69B5"/>
    <w:rPr>
      <w:rFonts w:ascii="Courier New" w:hAnsi="Courier New" w:cs="Courier New"/>
      <w:color w:val="000000"/>
    </w:rPr>
  </w:style>
  <w:style w:type="paragraph" w:customStyle="1" w:styleId="BodyText21">
    <w:name w:val="Body Text 21"/>
    <w:basedOn w:val="Normal"/>
    <w:rsid w:val="007F69B5"/>
    <w:pPr>
      <w:widowControl/>
      <w:spacing w:before="240" w:line="240" w:lineRule="auto"/>
    </w:pPr>
    <w:rPr>
      <w:rFonts w:eastAsia="Times New Roman"/>
      <w:kern w:val="0"/>
      <w:lang w:val="en-GB" w:eastAsia="ar-SA" w:bidi="ar-SA"/>
    </w:rPr>
  </w:style>
  <w:style w:type="character" w:customStyle="1" w:styleId="BodyTextChar1">
    <w:name w:val="Body Text Char1"/>
    <w:uiPriority w:val="99"/>
    <w:locked/>
    <w:rsid w:val="009D0F3C"/>
    <w:rPr>
      <w:rFonts w:ascii="Times New Roman" w:hAnsi="Times New Roman"/>
      <w:sz w:val="24"/>
      <w:lang w:val="x-none" w:eastAsia="en-US"/>
    </w:rPr>
  </w:style>
  <w:style w:type="paragraph" w:customStyle="1" w:styleId="Default">
    <w:name w:val="Default"/>
    <w:rsid w:val="007F69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um">
    <w:name w:val="Sõnum"/>
    <w:autoRedefine/>
    <w:qFormat/>
    <w:rsid w:val="00ED0B8B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D0B8B"/>
    <w:pPr>
      <w:ind w:left="720"/>
      <w:contextualSpacing/>
    </w:pPr>
    <w:rPr>
      <w:rFonts w:cs="Mangal"/>
      <w:szCs w:val="21"/>
    </w:rPr>
  </w:style>
  <w:style w:type="character" w:customStyle="1" w:styleId="st">
    <w:name w:val="st"/>
    <w:rsid w:val="00ED0B8B"/>
  </w:style>
  <w:style w:type="paragraph" w:customStyle="1" w:styleId="Adressaat">
    <w:name w:val="Adressaat"/>
    <w:autoRedefine/>
    <w:qFormat/>
    <w:rsid w:val="00FA5800"/>
    <w:pPr>
      <w:jc w:val="both"/>
    </w:pPr>
    <w:rPr>
      <w:rFonts w:eastAsia="SimSun"/>
      <w:kern w:val="24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E07247"/>
    <w:rPr>
      <w:rFonts w:ascii="Calibri" w:hAnsi="Calibri"/>
      <w:sz w:val="22"/>
      <w:szCs w:val="22"/>
      <w:lang w:eastAsia="en-US"/>
    </w:rPr>
  </w:style>
  <w:style w:type="character" w:customStyle="1" w:styleId="expand19-200">
    <w:name w:val="expand19-200"/>
    <w:basedOn w:val="DefaultParagraphFont"/>
    <w:rsid w:val="006D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crofix@trin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ill.svjatinski@rescue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3B7682C-5300-4943-898E-A9496D50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M_yldplank_TNR.dotx</Template>
  <TotalTime>14</TotalTime>
  <Pages>1</Pages>
  <Words>601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Kirill Svjatinski</cp:lastModifiedBy>
  <cp:revision>12</cp:revision>
  <cp:lastPrinted>2014-04-02T14:57:00Z</cp:lastPrinted>
  <dcterms:created xsi:type="dcterms:W3CDTF">2019-06-18T11:42:00Z</dcterms:created>
  <dcterms:modified xsi:type="dcterms:W3CDTF">2019-06-19T10:27:00Z</dcterms:modified>
</cp:coreProperties>
</file>